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val="zh-TW" w:eastAsia="zh-TW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val="zh-TW" w:eastAsia="zh-TW"/>
        </w:rPr>
        <w:t>关于举办浙江中医药大学第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val="en-US" w:eastAsia="zh-CN"/>
        </w:rPr>
        <w:t>六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val="zh-TW" w:eastAsia="zh-TW"/>
        </w:rPr>
        <w:t>届新媒体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val="zh-TW" w:eastAsia="zh-TW"/>
        </w:rPr>
        <w:t>原创作品大赛的通知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lang w:val="zh-TW" w:eastAsia="zh-TW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各学院团委、学生组织：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为深入学习贯彻习近平新时代中国特色社会主义思想，充分发挥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网络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育人功能，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加强学校网络文化供给，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引导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学生创作优质网络文化作品，传播主旋律、弘扬正能量</w:t>
      </w:r>
      <w:bookmarkStart w:id="0" w:name="_GoBack"/>
      <w:bookmarkEnd w:id="0"/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，以良好的精神面貌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喜迎党的二十大，庆祝建团100周年，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经研究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决定开展“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强国有我心向党 百年风华正青春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”第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届新媒体原创作品大赛。活动由校党委宣传部指导，校团委、校新媒体联盟主办。现将有关事项通知如下：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641" w:leftChars="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大赛主题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firstLine="0" w:firstLineChars="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强国有我心向党 百年风华正青春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641" w:leftChars="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二、大赛时间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2021年3月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5月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641" w:leftChars="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三、参赛要求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本次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大</w:t>
      </w:r>
      <w:r>
        <w:rPr>
          <w:rFonts w:hint="default" w:ascii="Times New Roman" w:hAnsi="Times New Roman" w:eastAsia="仿宋" w:cs="Times New Roman"/>
          <w:sz w:val="32"/>
          <w:szCs w:val="32"/>
        </w:rPr>
        <w:t>赛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设平台推荐组和个人参赛组，赛道类别设推文制作类和平面设计类。其中推文制作赛道不限参赛组别，平面设计赛道仅限个人参赛组参赛。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（一）推文制作类参赛要求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（1）平台推荐组：校新媒体联盟每个成员单位官微平台均可推荐一支团队参赛（各学院原则上须组队参加）；参赛成员须为所属官微运营团队成员，每队成员不超过3人；作品主题紧扣大赛主题。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（2）个人参赛组：个人组作品要围绕“喜迎杭州亚运会 争做最美小青荷”的专题进行；学生可自由组队，每人限报一队；每队成员不超过3人。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（二）平面设计类参赛要求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设计作品类型为电子海报（制作软件不限）；学生不可组队，仅限个人参加；作品主题紧扣大赛主题。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641" w:leftChars="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四、赛程安排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bCs/>
          <w:sz w:val="32"/>
          <w:szCs w:val="32"/>
        </w:rPr>
      </w:pPr>
      <w:r>
        <w:rPr>
          <w:rFonts w:hint="default" w:ascii="Times New Roman" w:hAnsi="Times New Roman" w:eastAsia="楷体" w:cs="Times New Roman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bCs/>
          <w:sz w:val="32"/>
          <w:szCs w:val="32"/>
        </w:rPr>
        <w:t>前期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eastAsia="zh-CN"/>
        </w:rPr>
        <w:t>参赛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/>
        </w:rPr>
        <w:t>阶段</w:t>
      </w:r>
      <w:r>
        <w:rPr>
          <w:rFonts w:hint="default" w:ascii="Times New Roman" w:hAnsi="Times New Roman" w:eastAsia="楷体" w:cs="Times New Roman"/>
          <w:bCs/>
          <w:sz w:val="32"/>
          <w:szCs w:val="32"/>
        </w:rPr>
        <w:t>（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" w:cs="Times New Roman"/>
          <w:bCs/>
          <w:sz w:val="32"/>
          <w:szCs w:val="32"/>
        </w:rPr>
        <w:t>月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楷体" w:cs="Times New Roman"/>
          <w:bCs/>
          <w:sz w:val="32"/>
          <w:szCs w:val="32"/>
        </w:rPr>
        <w:t>日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" w:cs="Times New Roman"/>
          <w:bCs/>
          <w:sz w:val="32"/>
          <w:szCs w:val="32"/>
        </w:rPr>
        <w:t>月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楷体" w:cs="Times New Roman"/>
          <w:bCs/>
          <w:sz w:val="32"/>
          <w:szCs w:val="32"/>
        </w:rPr>
        <w:t>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.平台推荐组：参赛团队于2022年3月17日前填写平台推荐组电子参赛表（二维码见附件），并将推荐单位盖章后的纸质版参赛表（见附件）交至校团委全媒体中心办公室（滨文校区：9号楼106室；富春校区：大学生活动中心5301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2.个人参赛组：参赛者、参赛团队于2022年3月21日前填写个人参赛组电子参赛表（二维码见附件）。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bCs/>
          <w:sz w:val="32"/>
          <w:szCs w:val="32"/>
        </w:rPr>
      </w:pPr>
      <w:r>
        <w:rPr>
          <w:rFonts w:hint="default" w:ascii="Times New Roman" w:hAnsi="Times New Roman" w:eastAsia="楷体" w:cs="Times New Roman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bCs/>
          <w:sz w:val="32"/>
          <w:szCs w:val="32"/>
        </w:rPr>
        <w:t>准备制作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/>
        </w:rPr>
        <w:t>阶段</w:t>
      </w:r>
      <w:r>
        <w:rPr>
          <w:rFonts w:hint="default" w:ascii="Times New Roman" w:hAnsi="Times New Roman" w:eastAsia="楷体" w:cs="Times New Roman"/>
          <w:bCs/>
          <w:sz w:val="32"/>
          <w:szCs w:val="32"/>
        </w:rPr>
        <w:t>（4月中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/>
        </w:rPr>
        <w:t>上</w:t>
      </w:r>
      <w:r>
        <w:rPr>
          <w:rFonts w:hint="default" w:ascii="Times New Roman" w:hAnsi="Times New Roman" w:eastAsia="楷体" w:cs="Times New Roman"/>
          <w:bCs/>
          <w:sz w:val="32"/>
          <w:szCs w:val="32"/>
        </w:rPr>
        <w:t>旬）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（1）准备期（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日—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日</w:t>
      </w:r>
      <w:r>
        <w:rPr>
          <w:rFonts w:hint="default" w:ascii="Times New Roman" w:hAnsi="Times New Roman" w:eastAsia="仿宋" w:cs="Times New Roman"/>
          <w:sz w:val="32"/>
          <w:szCs w:val="32"/>
        </w:rPr>
        <w:t>）:各参赛队伍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和参赛者</w:t>
      </w:r>
      <w:r>
        <w:rPr>
          <w:rFonts w:hint="default" w:ascii="Times New Roman" w:hAnsi="Times New Roman" w:eastAsia="仿宋" w:cs="Times New Roman"/>
          <w:sz w:val="32"/>
          <w:szCs w:val="32"/>
        </w:rPr>
        <w:t>自行进行新媒体作品的策划、素材准备。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（2）初赛现场制作上交（4月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日13:30—16:30）: 各参赛队伍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和参赛者</w:t>
      </w:r>
      <w:r>
        <w:rPr>
          <w:rFonts w:hint="default" w:ascii="Times New Roman" w:hAnsi="Times New Roman" w:eastAsia="仿宋" w:cs="Times New Roman"/>
          <w:sz w:val="32"/>
          <w:szCs w:val="32"/>
        </w:rPr>
        <w:t>在指定地点制作完成比赛作品并现场上交，由校团委全媒体中心将各参赛队伍的作品收集，并做好相关信息的登记。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bCs/>
          <w:sz w:val="32"/>
          <w:szCs w:val="32"/>
        </w:rPr>
      </w:pPr>
      <w:r>
        <w:rPr>
          <w:rFonts w:hint="default" w:ascii="Times New Roman" w:hAnsi="Times New Roman" w:eastAsia="楷体" w:cs="Times New Roman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bCs/>
          <w:sz w:val="32"/>
          <w:szCs w:val="32"/>
        </w:rPr>
        <w:t>线上展示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/>
        </w:rPr>
        <w:t>阶段</w:t>
      </w:r>
      <w:r>
        <w:rPr>
          <w:rFonts w:hint="default" w:ascii="Times New Roman" w:hAnsi="Times New Roman" w:eastAsia="楷体" w:cs="Times New Roman"/>
          <w:bCs/>
          <w:sz w:val="32"/>
          <w:szCs w:val="32"/>
        </w:rPr>
        <w:t>（4月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" w:cs="Times New Roman"/>
          <w:bCs/>
          <w:sz w:val="32"/>
          <w:szCs w:val="32"/>
        </w:rPr>
        <w:t>日—4月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楷体" w:cs="Times New Roman"/>
          <w:bCs/>
          <w:sz w:val="32"/>
          <w:szCs w:val="32"/>
        </w:rPr>
        <w:t>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参赛作品将以通过指定官微平台进行线上展示，平台推荐组通过所属官微平台展示作品。个人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参赛</w:t>
      </w:r>
      <w:r>
        <w:rPr>
          <w:rFonts w:hint="default" w:ascii="Times New Roman" w:hAnsi="Times New Roman" w:eastAsia="仿宋" w:cs="Times New Roman"/>
          <w:sz w:val="32"/>
          <w:szCs w:val="32"/>
        </w:rPr>
        <w:t>组将统一由校团委官微“青春浙中医大”平台展示作品。平台推荐组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展示时间为4月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日12：00—4月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日12：00</w:t>
      </w:r>
      <w:r>
        <w:rPr>
          <w:rFonts w:hint="default" w:ascii="Times New Roman" w:hAnsi="Times New Roman" w:eastAsia="仿宋" w:cs="Times New Roman"/>
          <w:sz w:val="32"/>
          <w:szCs w:val="32"/>
        </w:rPr>
        <w:t>，请平台推荐组各团队提前设定定时群发，个人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参赛</w:t>
      </w:r>
      <w:r>
        <w:rPr>
          <w:rFonts w:hint="default" w:ascii="Times New Roman" w:hAnsi="Times New Roman" w:eastAsia="仿宋" w:cs="Times New Roman"/>
          <w:sz w:val="32"/>
          <w:szCs w:val="32"/>
        </w:rPr>
        <w:t>组展示时间为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4月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日12：00—4月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日12：00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bCs/>
          <w:sz w:val="32"/>
          <w:szCs w:val="32"/>
        </w:rPr>
      </w:pPr>
      <w:r>
        <w:rPr>
          <w:rFonts w:hint="default" w:ascii="Times New Roman" w:hAnsi="Times New Roman" w:eastAsia="楷体" w:cs="Times New Roman"/>
          <w:bCs/>
          <w:sz w:val="32"/>
          <w:szCs w:val="32"/>
        </w:rPr>
        <w:t>4.组织评审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/>
        </w:rPr>
        <w:t>阶段</w:t>
      </w:r>
      <w:r>
        <w:rPr>
          <w:rFonts w:hint="default" w:ascii="Times New Roman" w:hAnsi="Times New Roman" w:eastAsia="楷体" w:cs="Times New Roman"/>
          <w:bCs/>
          <w:sz w:val="32"/>
          <w:szCs w:val="32"/>
        </w:rPr>
        <w:t>（5月上旬）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本次比赛将邀请专家，结合微信各项指标，进行综合评分及奖项评定。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bCs/>
          <w:sz w:val="32"/>
          <w:szCs w:val="32"/>
        </w:rPr>
      </w:pPr>
      <w:r>
        <w:rPr>
          <w:rFonts w:hint="default" w:ascii="Times New Roman" w:hAnsi="Times New Roman" w:eastAsia="楷体" w:cs="Times New Roman"/>
          <w:bCs/>
          <w:sz w:val="32"/>
          <w:szCs w:val="32"/>
        </w:rPr>
        <w:t>5.总结表彰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/>
        </w:rPr>
        <w:t>阶段</w:t>
      </w:r>
      <w:r>
        <w:rPr>
          <w:rFonts w:hint="default" w:ascii="Times New Roman" w:hAnsi="Times New Roman" w:eastAsia="楷体" w:cs="Times New Roman"/>
          <w:bCs/>
          <w:sz w:val="32"/>
          <w:szCs w:val="32"/>
        </w:rPr>
        <w:t>（5月中旬）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获奖作品将通过校团委官微等平台进行集中展示，并对获奖团队进行表彰。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641" w:leftChars="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四、奖项设置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大赛秉承公平、公正、公开原则进行。奖项将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按照</w:t>
      </w:r>
      <w:r>
        <w:rPr>
          <w:rFonts w:hint="default" w:ascii="Times New Roman" w:hAnsi="Times New Roman" w:eastAsia="仿宋" w:cs="Times New Roman"/>
          <w:sz w:val="32"/>
          <w:szCs w:val="32"/>
        </w:rPr>
        <w:t>平台推荐组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" w:cs="Times New Roman"/>
          <w:sz w:val="32"/>
          <w:szCs w:val="32"/>
        </w:rPr>
        <w:t>个人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参赛</w:t>
      </w:r>
      <w:r>
        <w:rPr>
          <w:rFonts w:hint="default" w:ascii="Times New Roman" w:hAnsi="Times New Roman" w:eastAsia="仿宋" w:cs="Times New Roman"/>
          <w:sz w:val="32"/>
          <w:szCs w:val="32"/>
        </w:rPr>
        <w:t>组，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分别</w:t>
      </w:r>
      <w:r>
        <w:rPr>
          <w:rFonts w:hint="default" w:ascii="Times New Roman" w:hAnsi="Times New Roman" w:eastAsia="仿宋" w:cs="Times New Roman"/>
          <w:sz w:val="32"/>
          <w:szCs w:val="32"/>
        </w:rPr>
        <w:t>评选出一、二、三等奖及优秀奖。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641" w:leftChars="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五、参赛说明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作品需运用文字、图片、动图、音视频、H5等多种形式进行融合创作，立意和表现方式新颖，内容生动活泼，积极向上。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作品应</w:t>
      </w:r>
      <w:r>
        <w:rPr>
          <w:rFonts w:hint="default" w:ascii="Times New Roman" w:hAnsi="Times New Roman" w:eastAsia="仿宋" w:cs="Times New Roman"/>
          <w:sz w:val="32"/>
          <w:szCs w:val="32"/>
        </w:rPr>
        <w:t>具有新媒体特色，具有较强传播性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具有原创精神，严禁未经授权抄袭、摹仿他人作品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</w:rPr>
        <w:t>所有参赛作品不得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有违反</w:t>
      </w:r>
      <w:r>
        <w:rPr>
          <w:rFonts w:hint="default" w:ascii="Times New Roman" w:hAnsi="Times New Roman" w:eastAsia="仿宋" w:cs="Times New Roman"/>
          <w:sz w:val="32"/>
          <w:szCs w:val="32"/>
        </w:rPr>
        <w:t>国家法律法规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的行为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联 系 人：马颖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尤圣卓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联系电话</w:t>
      </w:r>
      <w:r>
        <w:rPr>
          <w:rFonts w:hint="default" w:ascii="Times New Roman" w:hAnsi="Times New Roman" w:eastAsia="仿宋" w:cs="Times New Roman"/>
          <w:sz w:val="32"/>
          <w:szCs w:val="32"/>
        </w:rPr>
        <w:t>：0571-86633303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15058383576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附件：1.平台推荐组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参赛</w:t>
      </w:r>
      <w:r>
        <w:rPr>
          <w:rFonts w:hint="default" w:ascii="Times New Roman" w:hAnsi="Times New Roman" w:eastAsia="仿宋" w:cs="Times New Roman"/>
          <w:sz w:val="32"/>
          <w:szCs w:val="32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2.电子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参赛</w:t>
      </w:r>
      <w:r>
        <w:rPr>
          <w:rFonts w:hint="default" w:ascii="Times New Roman" w:hAnsi="Times New Roman" w:eastAsia="仿宋" w:cs="Times New Roman"/>
          <w:sz w:val="32"/>
          <w:szCs w:val="32"/>
        </w:rPr>
        <w:t>表二维码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60"/>
        <w:jc w:val="righ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共青团浙江中医药大学委员会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960" w:firstLine="640" w:firstLineChars="200"/>
        <w:jc w:val="righ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202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年3月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日 </w:t>
      </w:r>
    </w:p>
    <w:p>
      <w:pPr>
        <w:spacing w:line="560" w:lineRule="exact"/>
        <w:jc w:val="righ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color w:val="000000"/>
          <w:kern w:val="11"/>
          <w:sz w:val="32"/>
          <w:szCs w:val="32"/>
          <w:lang w:val="zh-TW"/>
        </w:rPr>
      </w:pPr>
      <w:r>
        <w:rPr>
          <w:rFonts w:hint="default" w:ascii="Times New Roman" w:hAnsi="Times New Roman" w:eastAsia="黑体" w:cs="Times New Roman"/>
          <w:color w:val="000000"/>
          <w:kern w:val="11"/>
          <w:sz w:val="32"/>
          <w:szCs w:val="32"/>
          <w:lang w:val="zh-TW" w:eastAsia="zh-TW"/>
        </w:rPr>
        <w:br w:type="page"/>
      </w:r>
      <w:r>
        <w:rPr>
          <w:rFonts w:hint="default" w:ascii="Times New Roman" w:hAnsi="Times New Roman" w:eastAsia="黑体" w:cs="Times New Roman"/>
          <w:color w:val="000000"/>
          <w:kern w:val="11"/>
          <w:sz w:val="32"/>
          <w:szCs w:val="32"/>
          <w:lang w:val="zh-TW" w:eastAsia="zh-TW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11"/>
          <w:sz w:val="32"/>
          <w:szCs w:val="32"/>
          <w:lang w:val="zh-TW"/>
        </w:rPr>
        <w:t>1</w:t>
      </w:r>
    </w:p>
    <w:p>
      <w:pPr>
        <w:spacing w:line="560" w:lineRule="exact"/>
        <w:rPr>
          <w:rFonts w:hint="default" w:ascii="Times New Roman" w:hAnsi="Times New Roman" w:eastAsia="黑体" w:cs="Times New Roman"/>
          <w:color w:val="000000"/>
          <w:kern w:val="11"/>
          <w:sz w:val="32"/>
          <w:szCs w:val="32"/>
          <w:lang w:val="zh-TW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11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11"/>
          <w:sz w:val="44"/>
          <w:szCs w:val="44"/>
        </w:rPr>
        <w:t>第</w:t>
      </w:r>
      <w:r>
        <w:rPr>
          <w:rFonts w:hint="default" w:ascii="Times New Roman" w:hAnsi="Times New Roman" w:eastAsia="方正小标宋简体" w:cs="Times New Roman"/>
          <w:color w:val="000000"/>
          <w:kern w:val="11"/>
          <w:sz w:val="44"/>
          <w:szCs w:val="44"/>
          <w:lang w:val="en-US" w:eastAsia="zh-CN"/>
        </w:rPr>
        <w:t>六</w:t>
      </w:r>
      <w:r>
        <w:rPr>
          <w:rFonts w:hint="default" w:ascii="Times New Roman" w:hAnsi="Times New Roman" w:eastAsia="方正小标宋简体" w:cs="Times New Roman"/>
          <w:color w:val="000000"/>
          <w:kern w:val="11"/>
          <w:sz w:val="44"/>
          <w:szCs w:val="44"/>
        </w:rPr>
        <w:t>届</w:t>
      </w:r>
      <w:r>
        <w:rPr>
          <w:rFonts w:hint="default" w:ascii="Times New Roman" w:hAnsi="Times New Roman" w:eastAsia="方正小标宋简体" w:cs="Times New Roman"/>
          <w:color w:val="000000"/>
          <w:kern w:val="11"/>
          <w:sz w:val="44"/>
          <w:szCs w:val="44"/>
          <w:lang w:val="zh-TW" w:eastAsia="zh-TW"/>
        </w:rPr>
        <w:t>新媒体</w:t>
      </w:r>
      <w:r>
        <w:rPr>
          <w:rFonts w:hint="default" w:ascii="Times New Roman" w:hAnsi="Times New Roman" w:eastAsia="方正小标宋简体" w:cs="Times New Roman"/>
          <w:color w:val="000000"/>
          <w:kern w:val="11"/>
          <w:sz w:val="44"/>
          <w:szCs w:val="44"/>
        </w:rPr>
        <w:t>原创</w:t>
      </w:r>
      <w:r>
        <w:rPr>
          <w:rFonts w:hint="default" w:ascii="Times New Roman" w:hAnsi="Times New Roman" w:eastAsia="方正小标宋简体" w:cs="Times New Roman"/>
          <w:color w:val="000000"/>
          <w:kern w:val="11"/>
          <w:sz w:val="44"/>
          <w:szCs w:val="44"/>
          <w:lang w:val="zh-TW" w:eastAsia="zh-TW"/>
        </w:rPr>
        <w:t>作品大赛</w:t>
      </w:r>
      <w:r>
        <w:rPr>
          <w:rFonts w:hint="default" w:ascii="Times New Roman" w:hAnsi="Times New Roman" w:eastAsia="方正小标宋简体" w:cs="Times New Roman"/>
          <w:color w:val="000000"/>
          <w:kern w:val="11"/>
          <w:sz w:val="44"/>
          <w:szCs w:val="44"/>
        </w:rPr>
        <w:t>平台推荐组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11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11"/>
          <w:sz w:val="44"/>
          <w:szCs w:val="44"/>
          <w:lang w:val="zh-TW" w:eastAsia="zh-CN"/>
        </w:rPr>
        <w:t>参赛</w:t>
      </w:r>
      <w:r>
        <w:rPr>
          <w:rFonts w:hint="default" w:ascii="Times New Roman" w:hAnsi="Times New Roman" w:eastAsia="方正小标宋简体" w:cs="Times New Roman"/>
          <w:color w:val="000000"/>
          <w:kern w:val="11"/>
          <w:sz w:val="44"/>
          <w:szCs w:val="44"/>
          <w:lang w:val="zh-TW" w:eastAsia="zh-TW"/>
        </w:rPr>
        <w:t>表</w:t>
      </w:r>
    </w:p>
    <w:tbl>
      <w:tblPr>
        <w:tblStyle w:val="4"/>
        <w:tblW w:w="8466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1598"/>
        <w:gridCol w:w="435"/>
        <w:gridCol w:w="1454"/>
        <w:gridCol w:w="870"/>
        <w:gridCol w:w="796"/>
        <w:gridCol w:w="173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  <w:lang w:val="zh-TW" w:eastAsia="zh-TW"/>
              </w:rPr>
              <w:t>团队名称</w:t>
            </w:r>
          </w:p>
        </w:tc>
        <w:tc>
          <w:tcPr>
            <w:tcW w:w="3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</w:rPr>
            </w:pP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  <w:lang w:val="zh-TW" w:eastAsia="zh-TW"/>
              </w:rPr>
              <w:t>推荐</w:t>
            </w:r>
            <w:r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  <w:lang w:val="zh-TW"/>
              </w:rPr>
              <w:t>单位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  <w:lang w:val="zh-CN"/>
              </w:rPr>
              <w:t>负责人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</w:rPr>
              <w:t>姓名</w:t>
            </w:r>
          </w:p>
        </w:tc>
        <w:tc>
          <w:tcPr>
            <w:tcW w:w="1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</w:rPr>
            </w:pP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</w:rPr>
              <w:t>学院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  <w:lang w:val="zh-CN"/>
              </w:rPr>
            </w:pPr>
          </w:p>
        </w:tc>
        <w:tc>
          <w:tcPr>
            <w:tcW w:w="15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</w:rPr>
              <w:t>专业年级</w:t>
            </w:r>
          </w:p>
        </w:tc>
        <w:tc>
          <w:tcPr>
            <w:tcW w:w="18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</w:rPr>
            </w:pPr>
          </w:p>
        </w:tc>
        <w:tc>
          <w:tcPr>
            <w:tcW w:w="16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  <w:lang w:val="zh-TW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  <w:lang w:val="zh-TW" w:eastAsia="zh-TW"/>
              </w:rPr>
              <w:t>联系方式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  <w:lang w:val="zh-TW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11"/>
                <w:sz w:val="22"/>
                <w:szCs w:val="32"/>
                <w:lang w:val="zh-TW"/>
              </w:rPr>
              <w:t>（手机号及QQ）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  <w:lang w:val="zh-CN"/>
              </w:rPr>
            </w:pPr>
          </w:p>
        </w:tc>
        <w:tc>
          <w:tcPr>
            <w:tcW w:w="15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</w:rPr>
            </w:pPr>
          </w:p>
        </w:tc>
        <w:tc>
          <w:tcPr>
            <w:tcW w:w="166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  <w:lang w:val="zh-TW" w:eastAsia="zh-TW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</w:rPr>
              <w:t>团队成员</w:t>
            </w:r>
          </w:p>
        </w:tc>
        <w:tc>
          <w:tcPr>
            <w:tcW w:w="2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</w:rPr>
              <w:t>学院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</w:rPr>
              <w:t>专业年级</w:t>
            </w: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</w:rPr>
              <w:t>联系方式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</w:rPr>
            </w:pPr>
          </w:p>
        </w:tc>
        <w:tc>
          <w:tcPr>
            <w:tcW w:w="2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</w:rPr>
            </w:pPr>
          </w:p>
        </w:tc>
        <w:tc>
          <w:tcPr>
            <w:tcW w:w="2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11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11"/>
                <w:sz w:val="28"/>
                <w:szCs w:val="32"/>
                <w:lang w:val="zh-TW" w:eastAsia="zh-TW"/>
              </w:rPr>
              <w:t>团队简介</w:t>
            </w:r>
          </w:p>
        </w:tc>
        <w:tc>
          <w:tcPr>
            <w:tcW w:w="68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480" w:lineRule="exact"/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11"/>
                <w:sz w:val="24"/>
                <w:szCs w:val="32"/>
              </w:rPr>
              <w:t>（包括团队所属平台简介、团队竞赛宣言等， 150字左右）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11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11"/>
                <w:sz w:val="28"/>
                <w:szCs w:val="32"/>
              </w:rPr>
              <w:t>承诺书</w:t>
            </w:r>
          </w:p>
        </w:tc>
        <w:tc>
          <w:tcPr>
            <w:tcW w:w="68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480" w:lineRule="exact"/>
              <w:ind w:firstLine="480" w:firstLineChars="200"/>
              <w:rPr>
                <w:rFonts w:hint="default" w:ascii="Times New Roman" w:hAnsi="Times New Roman" w:cs="Times New Roman"/>
                <w:color w:val="000000"/>
                <w:kern w:val="11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11"/>
                <w:sz w:val="24"/>
                <w:szCs w:val="32"/>
              </w:rPr>
              <w:t>我团队已知悉本次大赛所有规则，并承诺遵守，如有违反比赛规则，愿意自行承担后果。</w:t>
            </w:r>
          </w:p>
          <w:p>
            <w:pPr>
              <w:spacing w:line="480" w:lineRule="exact"/>
              <w:ind w:firstLine="3120" w:firstLineChars="1300"/>
              <w:rPr>
                <w:rFonts w:hint="default" w:ascii="Times New Roman" w:hAnsi="Times New Roman" w:cs="Times New Roman"/>
                <w:color w:val="000000"/>
                <w:kern w:val="11"/>
                <w:sz w:val="24"/>
                <w:szCs w:val="32"/>
                <w:u w:val="singl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11"/>
                <w:sz w:val="24"/>
                <w:szCs w:val="32"/>
              </w:rPr>
              <w:t>承诺人签名：</w:t>
            </w:r>
            <w:r>
              <w:rPr>
                <w:rFonts w:hint="default" w:ascii="Times New Roman" w:hAnsi="Times New Roman" w:cs="Times New Roman"/>
                <w:color w:val="000000"/>
                <w:kern w:val="11"/>
                <w:sz w:val="24"/>
                <w:szCs w:val="32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11"/>
                <w:sz w:val="28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11"/>
                <w:sz w:val="28"/>
                <w:szCs w:val="32"/>
                <w:lang w:val="zh-TW" w:eastAsia="zh-TW"/>
              </w:rPr>
              <w:t>推荐单位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11"/>
                <w:sz w:val="28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11"/>
                <w:sz w:val="28"/>
                <w:szCs w:val="32"/>
                <w:lang w:val="zh-TW" w:eastAsia="zh-TW"/>
              </w:rPr>
              <w:t>意见</w:t>
            </w:r>
          </w:p>
        </w:tc>
        <w:tc>
          <w:tcPr>
            <w:tcW w:w="68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480" w:lineRule="exact"/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</w:rPr>
            </w:pPr>
          </w:p>
          <w:p>
            <w:pPr>
              <w:spacing w:line="480" w:lineRule="exact"/>
              <w:jc w:val="right"/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</w:rPr>
            </w:pPr>
          </w:p>
          <w:p>
            <w:pPr>
              <w:spacing w:line="480" w:lineRule="exact"/>
              <w:jc w:val="right"/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</w:rPr>
            </w:pPr>
          </w:p>
          <w:p>
            <w:pPr>
              <w:spacing w:line="480" w:lineRule="exact"/>
              <w:jc w:val="right"/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11"/>
                <w:sz w:val="28"/>
                <w:szCs w:val="32"/>
              </w:rPr>
              <w:t>（盖章）     年   月   日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黑体" w:cs="Times New Roman"/>
          <w:color w:val="000000"/>
          <w:kern w:val="11"/>
          <w:sz w:val="32"/>
          <w:szCs w:val="32"/>
          <w:lang w:val="zh-TW"/>
        </w:rPr>
      </w:pPr>
      <w:r>
        <w:rPr>
          <w:rFonts w:hint="default" w:ascii="Times New Roman" w:hAnsi="Times New Roman" w:eastAsia="黑体" w:cs="Times New Roman"/>
          <w:color w:val="000000"/>
          <w:kern w:val="11"/>
          <w:sz w:val="32"/>
          <w:szCs w:val="32"/>
          <w:lang w:val="zh-TW" w:eastAsia="zh-TW"/>
        </w:rPr>
        <w:t>附件2</w:t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000000"/>
          <w:kern w:val="11"/>
          <w:sz w:val="32"/>
          <w:szCs w:val="32"/>
          <w:lang w:val="zh-TW"/>
        </w:rPr>
      </w:pPr>
    </w:p>
    <w:p>
      <w:pPr>
        <w:spacing w:line="560" w:lineRule="exact"/>
        <w:rPr>
          <w:rFonts w:hint="default" w:ascii="Times New Roman" w:hAnsi="Times New Roman" w:eastAsia="仿宋" w:cs="Times New Roman"/>
          <w:color w:val="000000"/>
          <w:kern w:val="11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11"/>
          <w:sz w:val="32"/>
          <w:szCs w:val="32"/>
        </w:rPr>
        <w:t>平台推荐组电子</w:t>
      </w:r>
      <w:r>
        <w:rPr>
          <w:rFonts w:hint="default" w:ascii="Times New Roman" w:hAnsi="Times New Roman" w:eastAsia="仿宋" w:cs="Times New Roman"/>
          <w:color w:val="000000"/>
          <w:kern w:val="11"/>
          <w:sz w:val="32"/>
          <w:szCs w:val="32"/>
          <w:lang w:eastAsia="zh-CN"/>
        </w:rPr>
        <w:t>参赛</w:t>
      </w:r>
      <w:r>
        <w:rPr>
          <w:rFonts w:hint="default" w:ascii="Times New Roman" w:hAnsi="Times New Roman" w:eastAsia="仿宋" w:cs="Times New Roman"/>
          <w:color w:val="000000"/>
          <w:kern w:val="11"/>
          <w:sz w:val="32"/>
          <w:szCs w:val="32"/>
        </w:rPr>
        <w:t>表二维码:</w:t>
      </w:r>
    </w:p>
    <w:p>
      <w:pPr>
        <w:spacing w:line="560" w:lineRule="exact"/>
        <w:rPr>
          <w:rFonts w:hint="eastAsia" w:ascii="Times New Roman" w:hAnsi="Times New Roman" w:eastAsia="仿宋_GB2312" w:cs="Times New Roman"/>
          <w:color w:val="000000"/>
          <w:kern w:val="11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11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41910</wp:posOffset>
            </wp:positionV>
            <wp:extent cx="2520315" cy="2520315"/>
            <wp:effectExtent l="0" t="0" r="9525" b="9525"/>
            <wp:wrapNone/>
            <wp:docPr id="3" name="图片 3" descr="平台组报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平台组报名表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000000"/>
          <w:kern w:val="11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000000"/>
          <w:kern w:val="11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000000"/>
          <w:kern w:val="11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000000"/>
          <w:kern w:val="11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000000"/>
          <w:kern w:val="11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000000"/>
          <w:kern w:val="11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000000"/>
          <w:kern w:val="11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" w:cs="Times New Roman"/>
          <w:color w:val="000000"/>
          <w:kern w:val="11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11"/>
          <w:sz w:val="32"/>
          <w:szCs w:val="32"/>
        </w:rPr>
        <w:t>个人</w:t>
      </w:r>
      <w:r>
        <w:rPr>
          <w:rFonts w:hint="default" w:ascii="Times New Roman" w:hAnsi="Times New Roman" w:eastAsia="仿宋" w:cs="Times New Roman"/>
          <w:color w:val="000000"/>
          <w:kern w:val="11"/>
          <w:sz w:val="32"/>
          <w:szCs w:val="32"/>
          <w:lang w:eastAsia="zh-CN"/>
        </w:rPr>
        <w:t>参赛</w:t>
      </w:r>
      <w:r>
        <w:rPr>
          <w:rFonts w:hint="default" w:ascii="Times New Roman" w:hAnsi="Times New Roman" w:eastAsia="仿宋" w:cs="Times New Roman"/>
          <w:color w:val="000000"/>
          <w:kern w:val="11"/>
          <w:sz w:val="32"/>
          <w:szCs w:val="32"/>
        </w:rPr>
        <w:t>组电子</w:t>
      </w:r>
      <w:r>
        <w:rPr>
          <w:rFonts w:hint="default" w:ascii="Times New Roman" w:hAnsi="Times New Roman" w:eastAsia="仿宋" w:cs="Times New Roman"/>
          <w:color w:val="000000"/>
          <w:kern w:val="11"/>
          <w:sz w:val="32"/>
          <w:szCs w:val="32"/>
          <w:lang w:eastAsia="zh-CN"/>
        </w:rPr>
        <w:t>参赛</w:t>
      </w:r>
      <w:r>
        <w:rPr>
          <w:rFonts w:hint="default" w:ascii="Times New Roman" w:hAnsi="Times New Roman" w:eastAsia="仿宋" w:cs="Times New Roman"/>
          <w:color w:val="000000"/>
          <w:kern w:val="11"/>
          <w:sz w:val="32"/>
          <w:szCs w:val="32"/>
        </w:rPr>
        <w:t>表二维码：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000000"/>
          <w:kern w:val="11"/>
          <w:sz w:val="32"/>
          <w:szCs w:val="32"/>
        </w:rPr>
      </w:pPr>
      <w:r>
        <w:rPr>
          <w:rFonts w:hint="eastAsia" w:ascii="Times New Roman" w:hAnsi="Times New Roman" w:eastAsia="华文中宋" w:cs="Times New Roman"/>
          <w:bCs/>
          <w:color w:val="2F2727"/>
          <w:sz w:val="2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46355</wp:posOffset>
            </wp:positionV>
            <wp:extent cx="2520315" cy="2520315"/>
            <wp:effectExtent l="0" t="0" r="9525" b="9525"/>
            <wp:wrapNone/>
            <wp:docPr id="4" name="图片 4" descr="个人组报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个人组报名表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Times New Roman" w:hAnsi="Times New Roman" w:cs="Times New Roman"/>
        </w:rPr>
      </w:pPr>
    </w:p>
    <w:p>
      <w:pPr>
        <w:widowControl/>
        <w:shd w:val="clear" w:color="auto" w:fill="FFFFFF"/>
        <w:spacing w:line="360" w:lineRule="auto"/>
        <w:rPr>
          <w:rFonts w:hint="eastAsia" w:ascii="Times New Roman" w:hAnsi="Times New Roman" w:eastAsia="华文中宋" w:cs="Times New Roman"/>
          <w:bCs/>
          <w:color w:val="2F2727"/>
          <w:sz w:val="24"/>
          <w:lang w:eastAsia="zh-CN"/>
        </w:rPr>
      </w:pPr>
      <w:r>
        <w:rPr>
          <w:rFonts w:hint="default" w:ascii="Times New Roman" w:hAnsi="Times New Roman" w:eastAsia="华文中宋" w:cs="Times New Roman"/>
          <w:bCs/>
          <w:color w:val="2F2727"/>
          <w:sz w:val="24"/>
        </w:rPr>
        <w:t xml:space="preserve"> 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420" w:firstLineChars="265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zyyoa.zcmu.edu.cn:5009/zftal-zhbgpt-web/common/weboffice/server.zf?jsessionid=5483E881268DDD2251E1F092CF145FBB"/>
  </w:docVars>
  <w:rsids>
    <w:rsidRoot w:val="00724A47"/>
    <w:rsid w:val="00035170"/>
    <w:rsid w:val="002B7FA6"/>
    <w:rsid w:val="00420925"/>
    <w:rsid w:val="0061762B"/>
    <w:rsid w:val="00630B64"/>
    <w:rsid w:val="00724A47"/>
    <w:rsid w:val="007315E7"/>
    <w:rsid w:val="00815CDD"/>
    <w:rsid w:val="00AA7CA1"/>
    <w:rsid w:val="00AF6E80"/>
    <w:rsid w:val="00C11198"/>
    <w:rsid w:val="00C74F47"/>
    <w:rsid w:val="00D939EB"/>
    <w:rsid w:val="00DB13FB"/>
    <w:rsid w:val="0A817D99"/>
    <w:rsid w:val="0ED1123E"/>
    <w:rsid w:val="145B7B35"/>
    <w:rsid w:val="14D02C0A"/>
    <w:rsid w:val="15D05B4B"/>
    <w:rsid w:val="1D395079"/>
    <w:rsid w:val="281F48F8"/>
    <w:rsid w:val="2F1652E5"/>
    <w:rsid w:val="2F5E4A39"/>
    <w:rsid w:val="393F4885"/>
    <w:rsid w:val="3978732C"/>
    <w:rsid w:val="39A71043"/>
    <w:rsid w:val="47555600"/>
    <w:rsid w:val="5C1A72E6"/>
    <w:rsid w:val="5C1B082B"/>
    <w:rsid w:val="60817CA4"/>
    <w:rsid w:val="778D630E"/>
    <w:rsid w:val="7A665094"/>
    <w:rsid w:val="7C5E40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99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yecc</Company>
  <Pages>6</Pages>
  <Words>262</Words>
  <Characters>1497</Characters>
  <Lines>12</Lines>
  <Paragraphs>3</Paragraphs>
  <TotalTime>19</TotalTime>
  <ScaleCrop>false</ScaleCrop>
  <LinksUpToDate>false</LinksUpToDate>
  <CharactersWithSpaces>1756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2021-03-30T08:10:00Z</dcterms:created>
  <dc:creator>admin</dc:creator>
  <cp:lastModifiedBy>空城1400413178</cp:lastModifiedBy>
  <cp:lastPrinted>2022-03-08T09:59:00Z</cp:lastPrinted>
  <dcterms:modified xsi:type="dcterms:W3CDTF">2022-03-08T10:49:50Z</dcterms:modified>
  <dc:title>共青团浙江中医药大学纪律检查委员会文件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D900BE11D2F84AA8AF1FFB7B78C5928E</vt:lpwstr>
  </property>
</Properties>
</file>